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41" w:rsidRDefault="00F0556C">
      <w:r w:rsidRPr="00F0556C">
        <w:t>https://salvatierra.gob.mx/transparencia/transparencia-presupuestal/</w:t>
      </w:r>
      <w:bookmarkStart w:id="0" w:name="_GoBack"/>
      <w:bookmarkEnd w:id="0"/>
    </w:p>
    <w:sectPr w:rsidR="00031941" w:rsidSect="00EE485E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87"/>
    <w:rsid w:val="00031941"/>
    <w:rsid w:val="00DF1587"/>
    <w:rsid w:val="00EE485E"/>
    <w:rsid w:val="00F0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2022-05-30T20:23:00Z</dcterms:created>
  <dcterms:modified xsi:type="dcterms:W3CDTF">2022-05-30T20:28:00Z</dcterms:modified>
</cp:coreProperties>
</file>