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F" w:rsidRDefault="0045734F">
      <w:pPr>
        <w:rPr>
          <w:noProof/>
          <w:lang w:eastAsia="es-MX"/>
        </w:rPr>
      </w:pPr>
      <w:r>
        <w:rPr>
          <w:noProof/>
          <w:lang w:eastAsia="es-MX"/>
        </w:rPr>
        <w:t xml:space="preserve">A.2.12 Registro del ingreso devengado </w:t>
      </w:r>
      <w:bookmarkStart w:id="0" w:name="_GoBack"/>
      <w:bookmarkEnd w:id="0"/>
    </w:p>
    <w:p w:rsidR="00E35731" w:rsidRDefault="0045734F">
      <w:r>
        <w:rPr>
          <w:noProof/>
          <w:lang w:eastAsia="es-MX"/>
        </w:rPr>
        <w:drawing>
          <wp:inline distT="0" distB="0" distL="0" distR="0" wp14:anchorId="68281B7C" wp14:editId="133B79D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4F" w:rsidRDefault="0045734F"/>
    <w:p w:rsidR="0045734F" w:rsidRDefault="0045734F"/>
    <w:sectPr w:rsidR="00457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87"/>
    <w:rsid w:val="0045734F"/>
    <w:rsid w:val="009D5EB9"/>
    <w:rsid w:val="00A14587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B330-162A-4B1C-B680-73FDE32A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2</cp:revision>
  <dcterms:created xsi:type="dcterms:W3CDTF">2019-02-08T18:25:00Z</dcterms:created>
  <dcterms:modified xsi:type="dcterms:W3CDTF">2019-02-08T18:28:00Z</dcterms:modified>
</cp:coreProperties>
</file>